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8D" w:rsidRDefault="003A0E8D" w:rsidP="003A0E8D">
      <w:pPr>
        <w:pStyle w:val="Nadpis2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Meno (názov) a adresa (sídlo) navrhovateľa</w:t>
      </w:r>
      <w:r>
        <w:rPr>
          <w:b/>
          <w:bCs/>
          <w:sz w:val="28"/>
          <w:szCs w:val="28"/>
        </w:rPr>
        <w:t xml:space="preserve"> </w:t>
      </w:r>
    </w:p>
    <w:p w:rsidR="003A0E8D" w:rsidRDefault="003A0E8D" w:rsidP="003A0E8D">
      <w:pPr>
        <w:jc w:val="right"/>
      </w:pPr>
    </w:p>
    <w:p w:rsidR="003A0E8D" w:rsidRDefault="003A0E8D" w:rsidP="003A0E8D">
      <w:pPr>
        <w:jc w:val="right"/>
      </w:pPr>
    </w:p>
    <w:p w:rsidR="003A0E8D" w:rsidRDefault="003A0E8D" w:rsidP="003A0E8D">
      <w:pPr>
        <w:jc w:val="right"/>
      </w:pPr>
      <w:r>
        <w:t>Obecný úrad</w:t>
      </w:r>
    </w:p>
    <w:p w:rsidR="003A0E8D" w:rsidRDefault="003A0E8D" w:rsidP="003A0E8D">
      <w:pPr>
        <w:jc w:val="right"/>
      </w:pPr>
      <w:r>
        <w:t>Hiadeľ 68</w:t>
      </w:r>
    </w:p>
    <w:p w:rsidR="00DE4DD9" w:rsidRDefault="003A0E8D" w:rsidP="003A0E8D">
      <w:pPr>
        <w:jc w:val="right"/>
      </w:pPr>
      <w:r>
        <w:t>97661 Hiadeľ</w:t>
      </w:r>
    </w:p>
    <w:p w:rsidR="003A0E8D" w:rsidRDefault="003A0E8D" w:rsidP="003A0E8D">
      <w:pPr>
        <w:jc w:val="right"/>
      </w:pPr>
    </w:p>
    <w:p w:rsidR="003A0E8D" w:rsidRDefault="003A0E8D" w:rsidP="003A0E8D">
      <w:pPr>
        <w:jc w:val="right"/>
      </w:pPr>
    </w:p>
    <w:p w:rsidR="00DE4DD9" w:rsidRDefault="00DE4DD9">
      <w:pPr>
        <w:spacing w:before="220"/>
      </w:pPr>
      <w:r>
        <w:t>Vec</w:t>
      </w:r>
    </w:p>
    <w:p w:rsidR="00DE4DD9" w:rsidRDefault="00DE4DD9">
      <w:pPr>
        <w:spacing w:before="220"/>
        <w:rPr>
          <w:b/>
          <w:bCs/>
          <w:u w:val="single"/>
        </w:rPr>
      </w:pPr>
      <w:r>
        <w:rPr>
          <w:b/>
          <w:bCs/>
          <w:u w:val="single"/>
        </w:rPr>
        <w:t>Žiadosť o povolenie na odstránenie stavby.</w:t>
      </w:r>
    </w:p>
    <w:p w:rsidR="00DE4DD9" w:rsidRDefault="00DE4DD9">
      <w:pPr>
        <w:spacing w:before="220"/>
      </w:pP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Podľa § 88 ods. 2 zákona č. 50/1976 Zb. o územnom plánovaní a stavebnom poriadku (stavebný zákon) v znení neskorších predpisov žiadam o povolenie na odstránenie stavby ....................... (druh, účel, miesto a označenie stavby podľa katastra nehnuteľnosti) na pozemku parcela č. ................, katastrálne územie .............................. v ................</w:t>
      </w:r>
    </w:p>
    <w:p w:rsidR="00DE4DD9" w:rsidRDefault="00DE4DD9"/>
    <w:p w:rsidR="00DE4DD9" w:rsidRDefault="00DE4DD9">
      <w:r>
        <w:t>Stavba je v mojom vlastníctve /v spoluvlastníctve s : .......................................................................................................................................................</w:t>
      </w:r>
    </w:p>
    <w:p w:rsidR="00DE4DD9" w:rsidRPr="00DE4DD9" w:rsidRDefault="00DE4DD9">
      <w:pPr>
        <w:pStyle w:val="Zkladntext"/>
        <w:rPr>
          <w:sz w:val="28"/>
          <w:szCs w:val="28"/>
          <w:vertAlign w:val="superscript"/>
        </w:rPr>
      </w:pPr>
      <w:r w:rsidRPr="00DE4DD9">
        <w:rPr>
          <w:sz w:val="28"/>
          <w:szCs w:val="28"/>
          <w:vertAlign w:val="superscript"/>
        </w:rPr>
        <w:t>(meno a priezvisko (názov) a adresa (sídlo) vlastníka stavby), o čom predkladám doklad o vlastníctve.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Dôvody odstránenia stavby: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Predpokladaný termín začatia prác : ........................................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Predpokladaný termín skončenia prác : ....................................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Odstránenie stavby budem vykonávať prostredníctvom právnickej osoby : 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4DD9" w:rsidRP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</w:pPr>
      <w:r w:rsidRPr="00DE4DD9">
        <w:rPr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  <w:t>(názov a sídlo odborne spôsobilej právnickej osoby, ktorá bude vykonávať odstránenie stavby.)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alebo :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Odstránenie stavby budem vykonávať svojpomocne, odborné vedenie prác spojených s odstraňovaním stavby bude vykonávať: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E4DD9" w:rsidRP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</w:pPr>
      <w:r w:rsidRPr="00DE4DD9">
        <w:rPr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  <w:t>(meno a adresu oprávnenej osoby)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Pri odstraňovaní stavby použijem / nepoužijem trhaviny. 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Vybúraný a prebytočný materiál bude uložený : ...................................................                            </w:t>
      </w:r>
    </w:p>
    <w:p w:rsidR="00DE4DD9" w:rsidRP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</w:t>
      </w:r>
      <w:r w:rsidRPr="00DE4DD9">
        <w:rPr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  <w:t>(resp. ako sa s týmto materiálom naloží)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Zoznam účastníkov konania, ktorí sú žiadateľovi známi :</w:t>
      </w:r>
    </w:p>
    <w:p w:rsidR="00DE4DD9" w:rsidRDefault="00DE4DD9">
      <w:pPr>
        <w:pStyle w:val="FR1"/>
        <w:numPr>
          <w:ilvl w:val="0"/>
          <w:numId w:val="2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..........................................................</w:t>
      </w:r>
    </w:p>
    <w:p w:rsidR="00DE4DD9" w:rsidRDefault="00DE4DD9">
      <w:pPr>
        <w:pStyle w:val="FR1"/>
        <w:numPr>
          <w:ilvl w:val="0"/>
          <w:numId w:val="2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</w:t>
      </w:r>
    </w:p>
    <w:p w:rsidR="00DE4DD9" w:rsidRDefault="00DE4DD9">
      <w:pPr>
        <w:pStyle w:val="FR1"/>
        <w:numPr>
          <w:ilvl w:val="0"/>
          <w:numId w:val="2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Doterajším nájomcom bytov a nebytových priestorov sú zabezpečené náhradné byty, ubytovanie, priestory takto: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Uvoľnený pozemok bude využitý takto: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Návrh na opatrenia na susednom pozemku alebo na stavbe, ak sa majú z týchto nehnuteľností vykonávať búracie práce alebo ak sa majú tieto nehnuteľnosti inak použiť :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DD9" w:rsidRDefault="00DE4DD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30E35" w:rsidRDefault="00E30E35" w:rsidP="00E30E35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30E35" w:rsidRDefault="00E30E35" w:rsidP="00E30E35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30E35" w:rsidRDefault="00E30E35" w:rsidP="00E30E35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4DD9" w:rsidRDefault="0073548F" w:rsidP="00E30E35">
      <w:pPr>
        <w:pStyle w:val="FR1"/>
        <w:ind w:firstLine="0"/>
        <w:rPr>
          <w:rFonts w:ascii="Times New Roman" w:hAnsi="Times New Roman" w:cs="Times New Roman"/>
          <w:i w:val="0"/>
          <w:iCs w:val="0"/>
          <w:sz w:val="20"/>
          <w:szCs w:val="20"/>
        </w:rPr>
      </w:pPr>
      <w:bookmarkStart w:id="0" w:name="_GoBack"/>
      <w:bookmarkEnd w:id="0"/>
      <w:r w:rsidRPr="0073548F">
        <w:rPr>
          <w:rFonts w:ascii="Times New Roman" w:hAnsi="Times New Roman" w:cs="Times New Roman"/>
          <w:i w:val="0"/>
          <w:sz w:val="24"/>
          <w:szCs w:val="24"/>
        </w:rPr>
        <w:t>V....................dňa</w:t>
      </w:r>
      <w:r>
        <w:t xml:space="preserve">.....................                                                                         </w:t>
      </w:r>
      <w:r w:rsidR="00DE4DD9">
        <w:rPr>
          <w:rFonts w:ascii="Times New Roman" w:hAnsi="Times New Roman" w:cs="Times New Roman"/>
          <w:i w:val="0"/>
          <w:iCs w:val="0"/>
          <w:sz w:val="20"/>
          <w:szCs w:val="20"/>
        </w:rPr>
        <w:t>..........................................................</w:t>
      </w:r>
    </w:p>
    <w:p w:rsidR="00DE4DD9" w:rsidRDefault="00DE4DD9">
      <w:pPr>
        <w:pStyle w:val="Zkladntext2"/>
        <w:spacing w:before="0"/>
        <w:ind w:left="6118"/>
      </w:pPr>
      <w:r>
        <w:t xml:space="preserve">podpisy vlastníkov (všetkých spoluvlastníkov) </w:t>
      </w:r>
    </w:p>
    <w:p w:rsidR="00DE4DD9" w:rsidRDefault="00DE4DD9">
      <w:pPr>
        <w:pStyle w:val="Zkladntext2"/>
        <w:spacing w:before="0"/>
        <w:ind w:left="6118"/>
      </w:pPr>
      <w:r>
        <w:t>(u právnických osôb pečiatka, meno, priezvisko, funkcia a podpis oprávnenej osoby)</w:t>
      </w:r>
    </w:p>
    <w:p w:rsidR="00DE4DD9" w:rsidRDefault="00DE4DD9">
      <w:pPr>
        <w:spacing w:before="140"/>
        <w:rPr>
          <w:u w:val="single"/>
        </w:rPr>
      </w:pPr>
    </w:p>
    <w:p w:rsidR="0073548F" w:rsidRDefault="0073548F">
      <w:pPr>
        <w:spacing w:before="140"/>
        <w:rPr>
          <w:u w:val="single"/>
        </w:rPr>
      </w:pPr>
    </w:p>
    <w:p w:rsidR="0073548F" w:rsidRDefault="0073548F">
      <w:pPr>
        <w:spacing w:before="140"/>
        <w:rPr>
          <w:u w:val="single"/>
        </w:rPr>
      </w:pPr>
    </w:p>
    <w:p w:rsidR="0073548F" w:rsidRDefault="0073548F">
      <w:pPr>
        <w:spacing w:before="140"/>
        <w:rPr>
          <w:u w:val="single"/>
        </w:rPr>
      </w:pPr>
    </w:p>
    <w:p w:rsidR="0073548F" w:rsidRDefault="0073548F">
      <w:pPr>
        <w:spacing w:before="140"/>
        <w:rPr>
          <w:u w:val="single"/>
        </w:rPr>
      </w:pPr>
    </w:p>
    <w:p w:rsidR="0073548F" w:rsidRDefault="0073548F">
      <w:pPr>
        <w:spacing w:before="140"/>
        <w:rPr>
          <w:u w:val="single"/>
        </w:rPr>
      </w:pPr>
    </w:p>
    <w:p w:rsidR="0073548F" w:rsidRDefault="0073548F">
      <w:pPr>
        <w:spacing w:before="140"/>
        <w:rPr>
          <w:u w:val="single"/>
        </w:rPr>
      </w:pPr>
    </w:p>
    <w:p w:rsidR="0073548F" w:rsidRDefault="0073548F">
      <w:pPr>
        <w:spacing w:before="140"/>
        <w:rPr>
          <w:u w:val="single"/>
        </w:rPr>
      </w:pPr>
    </w:p>
    <w:p w:rsidR="0073548F" w:rsidRDefault="0073548F">
      <w:pPr>
        <w:spacing w:before="140"/>
        <w:rPr>
          <w:u w:val="single"/>
        </w:rPr>
      </w:pPr>
    </w:p>
    <w:p w:rsidR="0073548F" w:rsidRDefault="0073548F">
      <w:pPr>
        <w:spacing w:before="140"/>
        <w:rPr>
          <w:u w:val="single"/>
        </w:rPr>
      </w:pPr>
    </w:p>
    <w:p w:rsidR="0073548F" w:rsidRDefault="0073548F">
      <w:pPr>
        <w:spacing w:before="140"/>
        <w:rPr>
          <w:u w:val="single"/>
        </w:rPr>
      </w:pPr>
    </w:p>
    <w:p w:rsidR="0073548F" w:rsidRDefault="0073548F">
      <w:pPr>
        <w:spacing w:before="140"/>
        <w:rPr>
          <w:u w:val="single"/>
        </w:rPr>
      </w:pPr>
    </w:p>
    <w:p w:rsidR="0073548F" w:rsidRDefault="0073548F">
      <w:pPr>
        <w:spacing w:before="140"/>
        <w:rPr>
          <w:u w:val="single"/>
        </w:rPr>
      </w:pPr>
    </w:p>
    <w:p w:rsidR="0073548F" w:rsidRDefault="0073548F">
      <w:pPr>
        <w:spacing w:before="140"/>
        <w:rPr>
          <w:u w:val="single"/>
        </w:rPr>
      </w:pPr>
    </w:p>
    <w:p w:rsidR="00DE4DD9" w:rsidRDefault="00DE4DD9">
      <w:pPr>
        <w:spacing w:before="140"/>
        <w:rPr>
          <w:b/>
          <w:bCs/>
          <w:u w:val="single"/>
        </w:rPr>
      </w:pPr>
      <w:r>
        <w:rPr>
          <w:b/>
          <w:bCs/>
          <w:u w:val="single"/>
        </w:rPr>
        <w:t>Príloha:</w:t>
      </w:r>
    </w:p>
    <w:p w:rsidR="00DE4DD9" w:rsidRDefault="00DE4DD9">
      <w:pPr>
        <w:spacing w:before="140"/>
        <w:jc w:val="both"/>
      </w:pPr>
      <w:r>
        <w:t>Podľa § 24 ods. 2 vyhl. č. 453/2000 Z. z. , ktorou sa vykonávajú niektoré ustanovenia stavebného zákona:</w:t>
      </w:r>
    </w:p>
    <w:p w:rsidR="00DE4DD9" w:rsidRDefault="00DE4DD9">
      <w:pPr>
        <w:numPr>
          <w:ilvl w:val="0"/>
          <w:numId w:val="4"/>
        </w:numPr>
        <w:jc w:val="both"/>
      </w:pPr>
      <w:r>
        <w:t>doklad , ktorým sa preukazuje vlastnícke alebo iné právo k stavbe alebo k pozemkom,</w:t>
      </w:r>
    </w:p>
    <w:p w:rsidR="00DE4DD9" w:rsidRDefault="00DE4DD9">
      <w:pPr>
        <w:numPr>
          <w:ilvl w:val="0"/>
          <w:numId w:val="4"/>
        </w:numPr>
        <w:jc w:val="both"/>
      </w:pPr>
      <w:r>
        <w:t>technologický opis prác alebo aj nevyhnutné výkresy úprav pozemku,</w:t>
      </w:r>
    </w:p>
    <w:p w:rsidR="00DE4DD9" w:rsidRDefault="00DE4DD9">
      <w:pPr>
        <w:numPr>
          <w:ilvl w:val="0"/>
          <w:numId w:val="4"/>
        </w:numPr>
        <w:jc w:val="both"/>
      </w:pPr>
      <w:r>
        <w:t>v prípade radovej zástavby statické posúdenie, ktorým sa preukazuje zabezpečenie mechanickej odolnosti a stability nosných konštrukcií susedných stavieb a ich bezpečného užívania,</w:t>
      </w:r>
    </w:p>
    <w:p w:rsidR="00DE4DD9" w:rsidRDefault="00DE4DD9">
      <w:pPr>
        <w:numPr>
          <w:ilvl w:val="0"/>
          <w:numId w:val="4"/>
        </w:numPr>
        <w:jc w:val="both"/>
      </w:pPr>
      <w:r>
        <w:t>doklady o rokovaniach s dotknutými orgánmi štátnej správy, správcami  sietí technického vybavenia a s účastníkmi konania, ak sa o odstránení stavby vopred viedli</w:t>
      </w:r>
    </w:p>
    <w:p w:rsidR="00DE4DD9" w:rsidRDefault="00DE4DD9">
      <w:pPr>
        <w:numPr>
          <w:ilvl w:val="0"/>
          <w:numId w:val="4"/>
        </w:numPr>
        <w:jc w:val="both"/>
      </w:pPr>
      <w:r>
        <w:t>pri stavbách, ktorých odstránenie nebude vykonávať odborne vybavená právnická osoba, vyhlásenie oprávnenej osoby, ktorá sa zaviazala vykonávať odborné vedenie prác spojených s odstránením stavby,</w:t>
      </w:r>
    </w:p>
    <w:p w:rsidR="00DE4DD9" w:rsidRDefault="00DE4DD9">
      <w:pPr>
        <w:numPr>
          <w:ilvl w:val="0"/>
          <w:numId w:val="4"/>
        </w:numPr>
        <w:jc w:val="both"/>
      </w:pPr>
      <w:r>
        <w:t>rozhodnutia, stanoviská, vyjadrenia, súhlasy, posúdenia alebo iné opatrenia dotknutých orgánov štátnej správy,</w:t>
      </w:r>
    </w:p>
    <w:p w:rsidR="00DE4DD9" w:rsidRDefault="00DE4DD9">
      <w:pPr>
        <w:numPr>
          <w:ilvl w:val="0"/>
          <w:numId w:val="4"/>
        </w:numPr>
        <w:jc w:val="both"/>
      </w:pPr>
      <w:r>
        <w:t>pri stavbe, v ktorej bolo zabudované jadrové zariadenie, povolenie úradu jadrového dozoru udelené na základe posúdenia dokumentácie o jadrovej bezpečnosti pri vyraďovaní podľa osobitného predpisu</w:t>
      </w:r>
    </w:p>
    <w:p w:rsidR="00DE4DD9" w:rsidRDefault="00DE4DD9">
      <w:pPr>
        <w:numPr>
          <w:ilvl w:val="0"/>
          <w:numId w:val="4"/>
        </w:numPr>
        <w:jc w:val="both"/>
      </w:pPr>
      <w:r>
        <w:t>ak ide o odstránenie nehnuteľnej kultúrnej  pamiatky, žiadosť obsahuje aj fotodokumentáciu, dokumentačné výkresy alebo inú dokumentáciu ( napr. meračskú alebo modelovú)</w:t>
      </w:r>
    </w:p>
    <w:p w:rsidR="00DE4DD9" w:rsidRDefault="00DE4DD9"/>
    <w:sectPr w:rsidR="00DE4DD9" w:rsidSect="00E30E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6B0D"/>
    <w:multiLevelType w:val="hybridMultilevel"/>
    <w:tmpl w:val="483A3686"/>
    <w:lvl w:ilvl="0" w:tplc="2F1242A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FA0FD5"/>
    <w:multiLevelType w:val="hybridMultilevel"/>
    <w:tmpl w:val="40F09A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6B14BB"/>
    <w:rsid w:val="000A27CE"/>
    <w:rsid w:val="003A0E8D"/>
    <w:rsid w:val="006B14BB"/>
    <w:rsid w:val="0073548F"/>
    <w:rsid w:val="00DE4DD9"/>
    <w:rsid w:val="00E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AC7D57-E4FD-42FC-92D7-A1C094B5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2">
    <w:name w:val="Body Text 2"/>
    <w:basedOn w:val="Normlny"/>
    <w:link w:val="Zkladntext2Char"/>
    <w:uiPriority w:val="99"/>
    <w:pPr>
      <w:spacing w:before="460"/>
      <w:ind w:left="6120"/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ind w:firstLine="140"/>
      <w:jc w:val="both"/>
    </w:pPr>
    <w:rPr>
      <w:rFonts w:ascii="Arial" w:hAnsi="Arial" w:cs="Arial"/>
      <w:i/>
      <w:iCs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5534</Characters>
  <Application>Microsoft Office Word</Application>
  <DocSecurity>0</DocSecurity>
  <Lines>46</Lines>
  <Paragraphs>12</Paragraphs>
  <ScaleCrop>false</ScaleCrop>
  <Company>MsU Nitra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</dc:title>
  <dc:creator>Slavka</dc:creator>
  <cp:lastModifiedBy>SNOPKO Ondrej</cp:lastModifiedBy>
  <cp:revision>3</cp:revision>
  <dcterms:created xsi:type="dcterms:W3CDTF">2016-02-08T11:53:00Z</dcterms:created>
  <dcterms:modified xsi:type="dcterms:W3CDTF">2016-02-09T09:01:00Z</dcterms:modified>
</cp:coreProperties>
</file>