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5" w:rsidRPr="00040945" w:rsidRDefault="00040945" w:rsidP="00040945">
      <w:pPr>
        <w:pStyle w:val="Normlnywebov"/>
        <w:shd w:val="clear" w:color="auto" w:fill="FFFFFF"/>
        <w:spacing w:before="0" w:beforeAutospacing="0" w:after="360" w:afterAutospacing="0" w:line="378" w:lineRule="atLeast"/>
        <w:jc w:val="center"/>
        <w:rPr>
          <w:rFonts w:ascii="Helvetica" w:hAnsi="Helvetica" w:cs="Helvetica"/>
          <w:b/>
          <w:color w:val="575757"/>
          <w:sz w:val="21"/>
          <w:szCs w:val="21"/>
        </w:rPr>
      </w:pPr>
      <w:bookmarkStart w:id="0" w:name="_GoBack"/>
      <w:bookmarkEnd w:id="0"/>
      <w:r w:rsidRPr="00040945">
        <w:rPr>
          <w:rFonts w:ascii="Helvetica" w:hAnsi="Helvetica" w:cs="Helvetica"/>
          <w:b/>
          <w:color w:val="575757"/>
          <w:sz w:val="21"/>
          <w:szCs w:val="21"/>
        </w:rPr>
        <w:t>Zásahový tím pre medveďa hnedého</w:t>
      </w:r>
    </w:p>
    <w:p w:rsidR="003D75E0" w:rsidRDefault="003D75E0" w:rsidP="003D75E0">
      <w:pPr>
        <w:pStyle w:val="Normlnywebov"/>
        <w:shd w:val="clear" w:color="auto" w:fill="FFFFFF"/>
        <w:spacing w:before="0" w:beforeAutospacing="0" w:after="360" w:afterAutospacing="0" w:line="378" w:lineRule="atLeast"/>
        <w:jc w:val="both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V súčasnosti je problematika škôd spôsobených medveďom hnedým na hospodárskych zvieratách, včelstvách, poľnohospodárskych plodinách, ovocných, lesných drevinách a majetku pomerne citlivo vnímaná zo strany odbornej, ale hlavne laickej verejnosti.</w:t>
      </w:r>
    </w:p>
    <w:p w:rsidR="003D75E0" w:rsidRDefault="003D75E0" w:rsidP="003D75E0">
      <w:pPr>
        <w:pStyle w:val="Normlnywebov"/>
        <w:shd w:val="clear" w:color="auto" w:fill="FFFFFF"/>
        <w:spacing w:before="0" w:beforeAutospacing="0" w:after="360" w:afterAutospacing="0" w:line="378" w:lineRule="atLeast"/>
        <w:jc w:val="both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 xml:space="preserve">Najviac však na Slovensku rezonuje otázka stále sa zvyšujúcich nebezpečných stretov človeka a medveďa. Ide hlavne o strety obyvateľov horských a podhorských oblastí s medveďmi, ktorí si snažia zabezpečiť ľahko dostupnú potravu vo forme komunálneho odpadu, potravín používaných pri prikrmovaní a </w:t>
      </w:r>
      <w:proofErr w:type="spellStart"/>
      <w:r>
        <w:rPr>
          <w:rFonts w:ascii="Helvetica" w:hAnsi="Helvetica" w:cs="Helvetica"/>
          <w:color w:val="575757"/>
          <w:sz w:val="21"/>
          <w:szCs w:val="21"/>
        </w:rPr>
        <w:t>odvádzacom</w:t>
      </w:r>
      <w:proofErr w:type="spellEnd"/>
      <w:r>
        <w:rPr>
          <w:rFonts w:ascii="Helvetica" w:hAnsi="Helvetica" w:cs="Helvetica"/>
          <w:color w:val="575757"/>
          <w:sz w:val="21"/>
          <w:szCs w:val="21"/>
        </w:rPr>
        <w:t xml:space="preserve"> vnadení raticovej prežúvavej a diviačej zveri zo strany užívateľov poľovníckych revírov. Zároveň je to aj zabezpečovanie potravy vo forme atraktívnych poľnohospodárskych plodín.</w:t>
      </w:r>
    </w:p>
    <w:p w:rsidR="003D75E0" w:rsidRDefault="003D75E0" w:rsidP="003D75E0">
      <w:pPr>
        <w:pStyle w:val="Normlnywebov"/>
        <w:shd w:val="clear" w:color="auto" w:fill="FFFFFF"/>
        <w:spacing w:before="0" w:beforeAutospacing="0" w:after="360" w:afterAutospacing="0" w:line="378" w:lineRule="atLeast"/>
        <w:jc w:val="both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Z uvedených dôvodov vznikla na Slovensku potreba a spoločenská objednávka riešiť tieto problematické situácie vyplývajúce z koexistencie človeka a medveďa. Nakoľko je medveď hnedý </w:t>
      </w:r>
      <w:r>
        <w:rPr>
          <w:rStyle w:val="Zvraznenie"/>
          <w:rFonts w:ascii="Helvetica" w:hAnsi="Helvetica" w:cs="Helvetica"/>
          <w:color w:val="575757"/>
          <w:sz w:val="21"/>
          <w:szCs w:val="21"/>
        </w:rPr>
        <w:t>(</w:t>
      </w:r>
      <w:proofErr w:type="spellStart"/>
      <w:r>
        <w:rPr>
          <w:rStyle w:val="Zvraznenie"/>
          <w:rFonts w:ascii="Helvetica" w:hAnsi="Helvetica" w:cs="Helvetica"/>
          <w:color w:val="575757"/>
          <w:sz w:val="21"/>
          <w:szCs w:val="21"/>
        </w:rPr>
        <w:t>Ursus</w:t>
      </w:r>
      <w:proofErr w:type="spellEnd"/>
      <w:r>
        <w:rPr>
          <w:rStyle w:val="Zvraznenie"/>
          <w:rFonts w:ascii="Helvetica" w:hAnsi="Helvetica" w:cs="Helvetica"/>
          <w:color w:val="575757"/>
          <w:sz w:val="21"/>
          <w:szCs w:val="21"/>
        </w:rPr>
        <w:t xml:space="preserve"> </w:t>
      </w:r>
      <w:proofErr w:type="spellStart"/>
      <w:r>
        <w:rPr>
          <w:rStyle w:val="Zvraznenie"/>
          <w:rFonts w:ascii="Helvetica" w:hAnsi="Helvetica" w:cs="Helvetica"/>
          <w:color w:val="575757"/>
          <w:sz w:val="21"/>
          <w:szCs w:val="21"/>
        </w:rPr>
        <w:t>arctos</w:t>
      </w:r>
      <w:proofErr w:type="spellEnd"/>
      <w:r>
        <w:rPr>
          <w:rStyle w:val="Zvraznenie"/>
          <w:rFonts w:ascii="Helvetica" w:hAnsi="Helvetica" w:cs="Helvetica"/>
          <w:color w:val="575757"/>
          <w:sz w:val="21"/>
          <w:szCs w:val="21"/>
        </w:rPr>
        <w:t>)</w:t>
      </w:r>
      <w:r>
        <w:rPr>
          <w:rStyle w:val="apple-converted-space"/>
          <w:rFonts w:ascii="Helvetica" w:hAnsi="Helvetica" w:cs="Helvetica"/>
          <w:color w:val="575757"/>
          <w:sz w:val="21"/>
          <w:szCs w:val="21"/>
        </w:rPr>
        <w:t> </w:t>
      </w:r>
      <w:r>
        <w:rPr>
          <w:rFonts w:ascii="Helvetica" w:hAnsi="Helvetica" w:cs="Helvetica"/>
          <w:color w:val="575757"/>
          <w:sz w:val="21"/>
          <w:szCs w:val="21"/>
        </w:rPr>
        <w:t>v zmysle zákona č. 543/2002 Z. z. o ochrane prírody a krajiny v znení neskorších predpisov celoročne chránený živočích, problematiku rieši Ministerstvo životného prostredia Slovenskej republiky prostredníctvom jej odbornej organizácie a to Štátnej ochrany prírody Slovenskej republiky formou zriadenia</w:t>
      </w:r>
      <w:r>
        <w:rPr>
          <w:rStyle w:val="apple-converted-space"/>
          <w:rFonts w:ascii="Helvetica" w:hAnsi="Helvetica" w:cs="Helvetica"/>
          <w:color w:val="575757"/>
          <w:sz w:val="21"/>
          <w:szCs w:val="21"/>
        </w:rPr>
        <w:t> </w:t>
      </w:r>
      <w:r>
        <w:rPr>
          <w:rStyle w:val="Siln"/>
          <w:rFonts w:ascii="Helvetica" w:hAnsi="Helvetica" w:cs="Helvetica"/>
          <w:color w:val="575757"/>
          <w:sz w:val="21"/>
          <w:szCs w:val="21"/>
        </w:rPr>
        <w:t>“zásahového tímu pre medveďa hnedého na Slovensku”.</w:t>
      </w:r>
    </w:p>
    <w:p w:rsidR="003D75E0" w:rsidRDefault="003D75E0" w:rsidP="003D75E0">
      <w:pPr>
        <w:pStyle w:val="Normlnywebov"/>
        <w:shd w:val="clear" w:color="auto" w:fill="FFFFFF"/>
        <w:spacing w:before="0" w:beforeAutospacing="0" w:after="360" w:afterAutospacing="0" w:line="378" w:lineRule="atLeast"/>
        <w:jc w:val="both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Zásahový tím pre medveďa hnedého na Slovensku vznikol vydaním Metodického pokynu generálneho riaditeľa sekcie ochrany prírody a tvorby krajiny Ministerstva životného prostredia Slovenskej republiky k zriadeniu, organizácii a práci zásahového tímu a jeho regionálnych skupín pre medveďa hnedého (ďalej len „metodický pokyn“) pod číslom 4970/2014-2.3 zo dňa 27. augusta 2014.</w:t>
      </w:r>
    </w:p>
    <w:p w:rsidR="003D75E0" w:rsidRDefault="003D75E0" w:rsidP="003D75E0">
      <w:pPr>
        <w:pStyle w:val="Normlnywebov"/>
        <w:shd w:val="clear" w:color="auto" w:fill="FFFFFF"/>
        <w:spacing w:before="0" w:beforeAutospacing="0" w:after="360" w:afterAutospacing="0" w:line="378" w:lineRule="atLeast"/>
        <w:jc w:val="both"/>
        <w:rPr>
          <w:rFonts w:ascii="Helvetica" w:hAnsi="Helvetica" w:cs="Helvetica"/>
          <w:color w:val="575757"/>
          <w:sz w:val="21"/>
          <w:szCs w:val="21"/>
        </w:rPr>
      </w:pPr>
      <w:r>
        <w:rPr>
          <w:rFonts w:ascii="Helvetica" w:hAnsi="Helvetica" w:cs="Helvetica"/>
          <w:color w:val="575757"/>
          <w:sz w:val="21"/>
          <w:szCs w:val="21"/>
        </w:rPr>
        <w:t>Tento tím bolo nevyhnuté zriadiť z potreby operatívneho riešenia eliminácie škôd spôsobených medveďom hnedým, resp. z potreby operatívneho riešenia eliminácie nebezpečných stretov medveďa hnedého a človeka.</w:t>
      </w:r>
    </w:p>
    <w:p w:rsidR="003D75E0" w:rsidRPr="003D75E0" w:rsidRDefault="003D75E0" w:rsidP="003D75E0">
      <w:pPr>
        <w:shd w:val="clear" w:color="auto" w:fill="FFFFFF"/>
        <w:spacing w:after="360" w:line="378" w:lineRule="atLeast"/>
        <w:rPr>
          <w:rFonts w:ascii="Helvetica" w:eastAsia="Times New Roman" w:hAnsi="Helvetica" w:cs="Helvetica"/>
          <w:b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color w:val="575757"/>
          <w:sz w:val="21"/>
          <w:szCs w:val="21"/>
        </w:rPr>
        <w:t>Činnosť zásahového tímu pozostáva z nasledovných aktivít:</w:t>
      </w:r>
    </w:p>
    <w:p w:rsidR="003D75E0" w:rsidRPr="003D75E0" w:rsidRDefault="003D75E0" w:rsidP="003D7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0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aktuálny monitoring situácie ihneď po nahlásení pohybu medveďa hnedého v blízkosti alebo priamo v intravilánoch obcí,</w:t>
      </w:r>
    </w:p>
    <w:p w:rsidR="003D75E0" w:rsidRPr="003D75E0" w:rsidRDefault="003D75E0" w:rsidP="003D7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0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operatívne posúdenie stupňa 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synantropizácie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 u medveďa spôsobujúceho opakované škody a nebezpečné strety,</w:t>
      </w:r>
    </w:p>
    <w:p w:rsidR="003D75E0" w:rsidRPr="003D75E0" w:rsidRDefault="003D75E0" w:rsidP="003D7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0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lastRenderedPageBreak/>
        <w:t>operatívne posúdenie eliminácie takého medveďa z populácie odchytom, resp. usmrtením,</w:t>
      </w:r>
    </w:p>
    <w:p w:rsidR="003D75E0" w:rsidRPr="003D75E0" w:rsidRDefault="003D75E0" w:rsidP="003D7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ind w:left="0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realizácia odchytu, resp. usmrtenia takého jedinca medveďa hnedého.</w:t>
      </w:r>
    </w:p>
    <w:p w:rsidR="003D75E0" w:rsidRPr="003D75E0" w:rsidRDefault="003D75E0" w:rsidP="00040945">
      <w:pPr>
        <w:shd w:val="clear" w:color="auto" w:fill="FFFFFF"/>
        <w:spacing w:after="360" w:line="378" w:lineRule="atLeast"/>
        <w:rPr>
          <w:rFonts w:ascii="Helvetica" w:eastAsia="Times New Roman" w:hAnsi="Helvetica" w:cs="Helvetica"/>
          <w:b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 </w:t>
      </w:r>
      <w:r w:rsidRPr="003D75E0">
        <w:rPr>
          <w:rFonts w:ascii="Helvetica" w:eastAsia="Times New Roman" w:hAnsi="Helvetica" w:cs="Helvetica"/>
          <w:b/>
          <w:color w:val="575757"/>
          <w:sz w:val="21"/>
          <w:szCs w:val="21"/>
        </w:rPr>
        <w:t>Zásahový tím je rozdelený na dve základné skupiny a to:</w:t>
      </w:r>
    </w:p>
    <w:p w:rsidR="00040945" w:rsidRPr="003D75E0" w:rsidRDefault="003D75E0" w:rsidP="00040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Národná skupina 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ktorá navrhuje odporúčania na zefektívnenie činnosti zásahových tímov na základe zhodnotenia doterajšej činnosti zásahových tímov. Vydáva metodické pokyny riadenia zásahu a spolupráce dotknutých orgánov a organizácií. V rámci národnej skupiny prebiehajú pravidelné stretnutia na ktorých sa zúčastňujú zástupcovia nasledovných orgánov a organizácií: Ministerstvo životného prostredia SR, Ministerstvo pôdohospodárstva a rozvoja vidieka SR, Štátna ochrana prírody SR (ďalej len „ŠOP SR“), Národné lesnícke centrum, Združenie miest a obcí Slovenska, Asociácia horských sídel Slovenska, Krajská veterinárna a potravinová správa, Komora veterinárnych lekárov Slovenska, Úrad kriminálnej polície prezídia policajného zboru.</w:t>
      </w:r>
    </w:p>
    <w:p w:rsidR="003D75E0" w:rsidRPr="003D75E0" w:rsidRDefault="003D75E0" w:rsidP="003D7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Zásahový tím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, ktorý je zvolaný priamo počas operatívneho riešenia vzniknutej situácie. Tento tím nemá stabilných členov a jeho zloženie vždy závisí od konkrétnej situácie a lokality kde je potrebné zásah vykonať. Zásahový tím je zložený z nasledovných zástupcov: vedúci zásahového tím (vždy je to zamestnanec ŠOP SR), ostatní členovia (užívateľ príslušného poľovníckeho združenia, veterinárny lekár) a podľa potreby a v závislosti od okolností a zložitosti situácia aj polícia SR, resp. mestská alebo obecná polícia.</w:t>
      </w:r>
    </w:p>
    <w:p w:rsidR="003D75E0" w:rsidRPr="003D75E0" w:rsidRDefault="003D75E0" w:rsidP="003D75E0">
      <w:pPr>
        <w:shd w:val="clear" w:color="auto" w:fill="FFFFFF"/>
        <w:spacing w:after="360" w:line="378" w:lineRule="atLeast"/>
        <w:jc w:val="both"/>
        <w:rPr>
          <w:rFonts w:ascii="Helvetica" w:eastAsia="Times New Roman" w:hAnsi="Helvetica" w:cs="Helvetica"/>
          <w:b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color w:val="575757"/>
          <w:sz w:val="21"/>
          <w:szCs w:val="21"/>
        </w:rPr>
        <w:t>Ako postupovať</w:t>
      </w:r>
    </w:p>
    <w:p w:rsidR="003D75E0" w:rsidRPr="003D75E0" w:rsidRDefault="003D75E0" w:rsidP="003D75E0">
      <w:pPr>
        <w:shd w:val="clear" w:color="auto" w:fill="FFFFFF"/>
        <w:spacing w:after="360" w:line="378" w:lineRule="atLeast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Postup zvolania a práce zásahového tímu je nasledovný. Pri nahlásení výskytu jedinca medveďa hnedého, ktorý vykazuje známky neprirodzeného správania sa, je zranený alebo sa pohybuje priamo v blízkosti ľudských obydlí (obce, mestá, turistické, športové a liečebné zariadenia ap.) môžu nastať rôzne situácie:</w:t>
      </w:r>
    </w:p>
    <w:p w:rsidR="00033B0E" w:rsidRDefault="003D75E0" w:rsidP="00033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Vzniká krajná núdza (§ 24 300/2005 Z. z. trestného zákona)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br/>
        <w:t xml:space="preserve">V takomto prípade je ktokoľvek zo zúčastnených subjektov (Polícia SR, užívateľ poľovného revíru, veterinárny lekár, ŠOP SR) oprávnený konať v zmysle § 24 trestného zákona č. 300/2005 Z. z. v znení neskorších predpisov) a problematického jedinca eliminovať (uspať pomocou 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narkotizačnej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 látky, odchytiť) alebo priamo usmrtiť.</w:t>
      </w:r>
    </w:p>
    <w:p w:rsidR="003D75E0" w:rsidRPr="003D75E0" w:rsidRDefault="003D75E0" w:rsidP="003D7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Zatiaľ nevznikla krajná núdza 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– postup je nasledovný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je potrebné okamžite kontaktovať osoby zásahového tímu ŠOP SR, pričom prvotný kontakt je::</w:t>
      </w: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 xml:space="preserve">+421/911 011 383, </w:t>
      </w:r>
      <w:proofErr w:type="spellStart"/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zasahovytim@sopsr.sk</w:t>
      </w:r>
      <w:proofErr w:type="spellEnd"/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ostatné telefonické kontakty sú uvedené na</w:t>
      </w:r>
      <w:r w:rsidR="00033B0E">
        <w:rPr>
          <w:rFonts w:ascii="Helvetica" w:eastAsia="Times New Roman" w:hAnsi="Helvetica" w:cs="Helvetica"/>
          <w:color w:val="575757"/>
          <w:sz w:val="21"/>
          <w:szCs w:val="21"/>
        </w:rPr>
        <w:t xml:space="preserve"> konci textu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lastRenderedPageBreak/>
        <w:t>v prípade, že nie je možné kontaktovať</w:t>
      </w:r>
      <w:r w:rsidR="00033B0E">
        <w:rPr>
          <w:rFonts w:ascii="Helvetica" w:eastAsia="Times New Roman" w:hAnsi="Helvetica" w:cs="Helvetica"/>
          <w:color w:val="575757"/>
          <w:sz w:val="21"/>
          <w:szCs w:val="21"/>
        </w:rPr>
        <w:t xml:space="preserve"> niektorú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 z </w:t>
      </w:r>
      <w:r w:rsidR="00033B0E">
        <w:rPr>
          <w:rFonts w:ascii="Helvetica" w:eastAsia="Times New Roman" w:hAnsi="Helvetica" w:cs="Helvetica"/>
          <w:color w:val="575757"/>
          <w:sz w:val="21"/>
          <w:szCs w:val="21"/>
        </w:rPr>
        <w:t xml:space="preserve"> kontaktných 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osôb je potrebné situáciu nahlásiť na</w:t>
      </w:r>
      <w:r w:rsidRPr="003D75E0">
        <w:rPr>
          <w:rFonts w:ascii="Helvetica" w:eastAsia="Times New Roman" w:hAnsi="Helvetica" w:cs="Helvetica"/>
          <w:color w:val="575757"/>
          <w:sz w:val="21"/>
        </w:rPr>
        <w:t> </w:t>
      </w: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 xml:space="preserve">Policajný zbor SR (+421/961 055 255, +421/961 055 256, </w:t>
      </w:r>
      <w:proofErr w:type="spellStart"/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uos@minv.sk</w:t>
      </w:r>
      <w:proofErr w:type="spellEnd"/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),</w:t>
      </w:r>
      <w:r w:rsidRPr="003D75E0">
        <w:rPr>
          <w:rFonts w:ascii="Helvetica" w:eastAsia="Times New Roman" w:hAnsi="Helvetica" w:cs="Helvetica"/>
          <w:color w:val="575757"/>
          <w:sz w:val="21"/>
        </w:rPr>
        <w:t> 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v takomto prípade polícia SR kontaktuje vedúceho zásahového tímu, resp. iné kontaktné osoby ŠOP SR,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ŠOP SR požiada políciu o zabezpečenie informovania zástupcov miestnej samosprávy,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v prípade, že oznámenie podá miestna samospráva, ŠOP SR kontaktuje priamo políciu,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po dohode polície s vedúcim zásahového tímu, kontaktuje polícia najbližšieho užívateľa poľovného revíru,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vedúci zásahového tímu</w:t>
      </w:r>
      <w:r w:rsidRPr="003D75E0">
        <w:rPr>
          <w:rFonts w:ascii="Helvetica" w:eastAsia="Times New Roman" w:hAnsi="Helvetica" w:cs="Helvetica"/>
          <w:color w:val="575757"/>
          <w:sz w:val="21"/>
        </w:rPr>
        <w:t> 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je zamestnanec ŠOP SR, ktorý je nahlásený ako kontaktná osoba,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polícia postupuje vždy v zmysle usmernenia vydaného Prezídiom policajného zboru,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polícia v súčinnosti s užívateľom poľovného revíru vykoná miestne zisťovanie o ktorom následne informujú vedúceho zásahového tímu,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v prípade, že ide o krajnú núdzu (vyhodnotenie situácie zúčastnenými – polícia a zástupca užívateľa poľovného revíru), postupujú podľa bodu A a vykonajú potrebné opatrenia,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vedúci zásahového tímu okamžite po príchode na lokalitu posúdi danú situáciu a rozhodne o prizvaní ďalších subjektov podľa potreby (veterinárny lekár, hasičský zbor, mestská polícia, zástupca miestnej samosprávy ap.),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v prípade, že vedúci zásahového tímu posúdi, že nie je potrebná priama osobná účasť veterinárneho lekára, prebehne dohoda s veterinárom o usmrtení, resp. odchyte telefonicky,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zásahový tím vykoná monitoring (vypočutie obyvateľov, vyhodnotenie anamnézy, priame pozorovanie), po realizácii ktorého zabezpečí realizáciu 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imobilizácie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, resp. usmrtenia,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po 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imobilizácii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, resp. usmrtení problematického jedinca vedúci zásahového tímu spíše protokol o 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imobilizácii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, resp. usmrtení jedinca, ktorého správnosť overia všetci zúčastnení svojím podpisom,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protokol bude slúžiť pre potreby všetkých zainteresovaných (polícia – hlásenie, poľovnícky subjekt – privlastnenie jedinca, ŠOP SR – pre potreby založenia do spisu),</w:t>
      </w:r>
    </w:p>
    <w:p w:rsidR="003D75E0" w:rsidRPr="003D75E0" w:rsidRDefault="003D75E0" w:rsidP="003D7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8" w:lineRule="atLeast"/>
        <w:ind w:left="0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počas 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imobilizácie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, resp. usmrtenia zástupcovia ŠOP SR odoberú potrebné vzorky a vypracujú 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hlásenku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 xml:space="preserve"> o </w:t>
      </w:r>
      <w:proofErr w:type="spellStart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imobilizácii</w:t>
      </w:r>
      <w:proofErr w:type="spellEnd"/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, resp. usmrtení jedinca.</w:t>
      </w:r>
    </w:p>
    <w:p w:rsidR="003D75E0" w:rsidRPr="003D75E0" w:rsidRDefault="003D75E0" w:rsidP="003D75E0">
      <w:pPr>
        <w:shd w:val="clear" w:color="auto" w:fill="FFFFFF"/>
        <w:spacing w:after="360" w:line="378" w:lineRule="atLeast"/>
        <w:jc w:val="both"/>
        <w:rPr>
          <w:rFonts w:ascii="Helvetica" w:eastAsia="Times New Roman" w:hAnsi="Helvetica" w:cs="Helvetica"/>
          <w:color w:val="575757"/>
          <w:sz w:val="21"/>
          <w:szCs w:val="21"/>
        </w:rPr>
      </w:pP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Povinnosti užívateľov poľovných revírov pri zásahu tímu na nepoľovnej ploche sú v podstate rovnaké ako na ploche poľovnej. Tu je dôležité, že na nepoľovnej ploche musí najprv okresný úrad, odbor pozemkový poveriť</w:t>
      </w:r>
      <w:r>
        <w:rPr>
          <w:rFonts w:ascii="Helvetica" w:eastAsia="Times New Roman" w:hAnsi="Helvetica" w:cs="Helvetica"/>
          <w:color w:val="575757"/>
          <w:sz w:val="21"/>
          <w:szCs w:val="21"/>
        </w:rPr>
        <w:t xml:space="preserve"> </w:t>
      </w:r>
      <w:r w:rsidRPr="003D75E0">
        <w:rPr>
          <w:rFonts w:ascii="Helvetica" w:eastAsia="Times New Roman" w:hAnsi="Helvetica" w:cs="Helvetica"/>
          <w:b/>
          <w:bCs/>
          <w:color w:val="575757"/>
          <w:sz w:val="21"/>
        </w:rPr>
        <w:t>vlastníka </w:t>
      </w:r>
      <w:r w:rsidRPr="003D75E0">
        <w:rPr>
          <w:rFonts w:ascii="Helvetica" w:eastAsia="Times New Roman" w:hAnsi="Helvetica" w:cs="Helvetica"/>
          <w:color w:val="575757"/>
          <w:sz w:val="21"/>
          <w:szCs w:val="21"/>
        </w:rPr>
        <w:t>pozemku v zmysle zákona o poľovníctve. Toto poverenie v tomto zmysle znamená povinnosť okresného úradu pre vydanie rozhodnutia pre vlastníka pozemku na mimoriadny lov na nepoľovnej ploche.</w:t>
      </w:r>
    </w:p>
    <w:p w:rsidR="00D256E2" w:rsidRDefault="00D256E2"/>
    <w:p w:rsidR="003D75E0" w:rsidRDefault="003D75E0"/>
    <w:tbl>
      <w:tblPr>
        <w:tblpPr w:leftFromText="141" w:rightFromText="141" w:horzAnchor="margin" w:tblpXSpec="center" w:tblpY="-1410"/>
        <w:tblW w:w="10837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529"/>
        <w:gridCol w:w="3261"/>
        <w:gridCol w:w="2331"/>
      </w:tblGrid>
      <w:tr w:rsidR="003D75E0" w:rsidRPr="003D75E0" w:rsidTr="00E43282">
        <w:trPr>
          <w:gridAfter w:val="3"/>
          <w:wAfter w:w="9121" w:type="dxa"/>
          <w:trHeight w:val="420"/>
        </w:trPr>
        <w:tc>
          <w:tcPr>
            <w:tcW w:w="1716" w:type="dxa"/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1"/>
                <w:szCs w:val="21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297DB6">
            <w:pPr>
              <w:spacing w:after="30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lastRenderedPageBreak/>
              <w:t xml:space="preserve">Pracovisko ŠOP </w:t>
            </w:r>
            <w:r w:rsidR="00297DB6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 xml:space="preserve">    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 xml:space="preserve">          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Riaditeľ/kontakt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Kontaktná osoba/kontakt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jc w:val="center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Poznámka</w:t>
            </w:r>
          </w:p>
        </w:tc>
      </w:tr>
      <w:tr w:rsidR="003D75E0" w:rsidRPr="003D75E0" w:rsidTr="00E43282">
        <w:trPr>
          <w:trHeight w:val="54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ŠOP SR Banská Bystrica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Vladimír Antal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0911 011 383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Vedúci zásahového tímu</w:t>
            </w: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NP Malá Fatra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Michal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Kalaš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0903 298 130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Martin Hatala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 0903 298 135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840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NP Nízke Tatry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Ľuboš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Čillag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0903 298 160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Stanislav Ondruš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0911 390 120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Okresy: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BB, RK, BR</w:t>
            </w:r>
          </w:p>
        </w:tc>
      </w:tr>
      <w:tr w:rsidR="003D75E0" w:rsidRPr="003D75E0" w:rsidTr="00E43282">
        <w:trPr>
          <w:trHeight w:val="84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Ing. Ján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Kicko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0911 390 130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Okresy: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LM, PP</w:t>
            </w: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PIENAP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297DB6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Vladimír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Kĺč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0903 298 185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Katarína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Kisková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0903 298 186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NP Slovenský raj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297DB6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Tomáš Dražil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0903 298 217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František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Bartko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0903 298 213</w:t>
            </w:r>
          </w:p>
        </w:tc>
        <w:tc>
          <w:tcPr>
            <w:tcW w:w="2331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Jozef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Kormančík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0903 298 216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TANAP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Pavol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Majko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0903 298 250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Viera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Kacerová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0911 390 260</w:t>
            </w:r>
          </w:p>
        </w:tc>
        <w:tc>
          <w:tcPr>
            <w:tcW w:w="2331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608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Ing. Pavol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Lenko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0903 298 264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 xml:space="preserve">NP </w:t>
            </w:r>
            <w:proofErr w:type="spellStart"/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Poloniny</w:t>
            </w:r>
            <w:proofErr w:type="spellEnd"/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Miroslav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Buraľ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0903 298 190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Štefan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Pčola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,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0911 390 186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NP Muránska planina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Jana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Šmídtová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0903 298 156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Jerguš Tesák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0903 298 408</w:t>
            </w:r>
          </w:p>
        </w:tc>
        <w:tc>
          <w:tcPr>
            <w:tcW w:w="2331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Peter Bryndza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0903 298 154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Pavol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Balko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0903 298 153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NP Slovenský kras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Ján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Kilík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0903 298 230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Milan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Olekšák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0911 390 238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840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NP Veľká Fatra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Peter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Vantara</w:t>
            </w:r>
            <w:proofErr w:type="spellEnd"/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 0903 298 201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Mária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Apfelová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0911 062 360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Okresy: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 TP, BB</w:t>
            </w: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Juraj Žiak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0911 390 145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Okres: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 MT</w:t>
            </w: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Miroslav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Gejdoš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0903 298 115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Okres: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 RK</w:t>
            </w: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 xml:space="preserve">CHKO Strážovské </w:t>
            </w:r>
            <w:r w:rsidR="005128DA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v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rchy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Karol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Pepich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0903 298 320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Beňadik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Machciník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="00297DB6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 xml:space="preserve">0903 298 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127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Poľana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Vladimíra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Fabriciusová</w:t>
            </w:r>
            <w:proofErr w:type="spellEnd"/>
            <w:r w:rsidR="005128DA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0903 298 301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Ivan Valach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0911 390 198</w:t>
            </w:r>
          </w:p>
        </w:tc>
        <w:tc>
          <w:tcPr>
            <w:tcW w:w="2331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24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Vladimír Hrúz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0911 390 197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707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Ján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Bariak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0903 298 302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05"/>
        </w:trPr>
        <w:tc>
          <w:tcPr>
            <w:tcW w:w="1716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Cerová vrchovina</w:t>
            </w:r>
          </w:p>
        </w:tc>
        <w:tc>
          <w:tcPr>
            <w:tcW w:w="3529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Katarína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Gaálová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0903 298 145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Vladimír Karola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0903 298 146</w:t>
            </w:r>
          </w:p>
        </w:tc>
        <w:tc>
          <w:tcPr>
            <w:tcW w:w="2331" w:type="dxa"/>
            <w:vMerge w:val="restart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529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Csaba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Balázs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0911 390 224</w:t>
            </w:r>
          </w:p>
        </w:tc>
        <w:tc>
          <w:tcPr>
            <w:tcW w:w="2331" w:type="dxa"/>
            <w:vMerge/>
            <w:tcBorders>
              <w:top w:val="single" w:sz="6" w:space="0" w:color="EDEDED"/>
            </w:tcBorders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Vihorlat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Ladislav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Rovňák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0903 298 316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Zuzana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Argalášová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</w:t>
            </w:r>
            <w:r w:rsidR="00D165DE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 </w:t>
            </w:r>
            <w:r w:rsidR="005128DA"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192</w:t>
            </w:r>
            <w:r w:rsidR="00D165DE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1003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lastRenderedPageBreak/>
              <w:t>CHKO Horná Orava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Dušan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Karaska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0911 390 256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Šimon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Kertys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0903 298 409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84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Ponitrie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5128DA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Radimír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Siklienka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0903 298 310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297DB6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Vladimír Slobodník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0911 390 159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Kysuce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Ján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Korňan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0903 298 285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Ivan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Pavlišin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0903 298 288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Štiavnické vrchy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Dušan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Trcka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0903 298 326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Dušan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Farbiak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0911 390 227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CHKO Východné Karpaty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Juraj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Platko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0911 390 193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Martin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Šepeľa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0903 298 309</w:t>
            </w:r>
          </w:p>
        </w:tc>
        <w:tc>
          <w:tcPr>
            <w:tcW w:w="233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</w:p>
        </w:tc>
      </w:tr>
      <w:tr w:rsidR="003D75E0" w:rsidRPr="003D75E0" w:rsidTr="00E43282">
        <w:trPr>
          <w:trHeight w:val="420"/>
        </w:trPr>
        <w:tc>
          <w:tcPr>
            <w:tcW w:w="171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RCOPK v  Prešove</w:t>
            </w:r>
          </w:p>
        </w:tc>
        <w:tc>
          <w:tcPr>
            <w:tcW w:w="352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Beáta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Forintová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0903 298 340</w:t>
            </w:r>
          </w:p>
        </w:tc>
        <w:tc>
          <w:tcPr>
            <w:tcW w:w="3261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D75E0" w:rsidRPr="003D75E0" w:rsidRDefault="003D75E0" w:rsidP="003D75E0">
            <w:pPr>
              <w:spacing w:after="300" w:line="480" w:lineRule="auto"/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</w:pPr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 xml:space="preserve"> Roman </w:t>
            </w:r>
            <w:proofErr w:type="spellStart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Trojčák</w:t>
            </w:r>
            <w:proofErr w:type="spellEnd"/>
            <w:r w:rsidRPr="003D75E0">
              <w:rPr>
                <w:rFonts w:ascii="Helvetica" w:eastAsia="Times New Roman" w:hAnsi="Helvetica" w:cs="Helvetica"/>
                <w:color w:val="575757"/>
                <w:sz w:val="20"/>
                <w:szCs w:val="20"/>
              </w:rPr>
              <w:t> </w:t>
            </w:r>
            <w:r w:rsidRPr="003D75E0">
              <w:rPr>
                <w:rFonts w:ascii="Helvetica" w:eastAsia="Times New Roman" w:hAnsi="Helvetica" w:cs="Helvetica"/>
                <w:b/>
                <w:bCs/>
                <w:color w:val="575757"/>
                <w:sz w:val="20"/>
                <w:szCs w:val="20"/>
              </w:rPr>
              <w:t>0911 390 164</w:t>
            </w:r>
          </w:p>
        </w:tc>
        <w:tc>
          <w:tcPr>
            <w:tcW w:w="2331" w:type="dxa"/>
            <w:shd w:val="clear" w:color="auto" w:fill="FFFFFF"/>
            <w:vAlign w:val="center"/>
            <w:hideMark/>
          </w:tcPr>
          <w:p w:rsidR="003D75E0" w:rsidRPr="003D75E0" w:rsidRDefault="003D75E0" w:rsidP="003D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5E0" w:rsidRDefault="003D75E0"/>
    <w:p w:rsidR="003352B1" w:rsidRDefault="003352B1"/>
    <w:p w:rsidR="003352B1" w:rsidRDefault="003352B1">
      <w:r>
        <w:t>Zdroj údajov: ŠOP SR</w:t>
      </w:r>
    </w:p>
    <w:sectPr w:rsidR="003352B1" w:rsidSect="00D2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41A"/>
    <w:multiLevelType w:val="multilevel"/>
    <w:tmpl w:val="62EE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71FA8"/>
    <w:multiLevelType w:val="multilevel"/>
    <w:tmpl w:val="F146B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C1D23"/>
    <w:multiLevelType w:val="multilevel"/>
    <w:tmpl w:val="2190E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74842"/>
    <w:multiLevelType w:val="multilevel"/>
    <w:tmpl w:val="84B2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E0"/>
    <w:rsid w:val="00033B0E"/>
    <w:rsid w:val="00040945"/>
    <w:rsid w:val="0014105E"/>
    <w:rsid w:val="00297DB6"/>
    <w:rsid w:val="003352B1"/>
    <w:rsid w:val="003D75E0"/>
    <w:rsid w:val="005128DA"/>
    <w:rsid w:val="005562CF"/>
    <w:rsid w:val="007F6D9D"/>
    <w:rsid w:val="00D165DE"/>
    <w:rsid w:val="00D256E2"/>
    <w:rsid w:val="00D6625C"/>
    <w:rsid w:val="00E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D75E0"/>
    <w:rPr>
      <w:i/>
      <w:iCs/>
    </w:rPr>
  </w:style>
  <w:style w:type="character" w:customStyle="1" w:styleId="apple-converted-space">
    <w:name w:val="apple-converted-space"/>
    <w:basedOn w:val="Predvolenpsmoodseku"/>
    <w:rsid w:val="003D75E0"/>
  </w:style>
  <w:style w:type="character" w:styleId="Siln">
    <w:name w:val="Strong"/>
    <w:basedOn w:val="Predvolenpsmoodseku"/>
    <w:uiPriority w:val="22"/>
    <w:qFormat/>
    <w:rsid w:val="003D75E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D75E0"/>
    <w:rPr>
      <w:i/>
      <w:iCs/>
    </w:rPr>
  </w:style>
  <w:style w:type="character" w:customStyle="1" w:styleId="apple-converted-space">
    <w:name w:val="apple-converted-space"/>
    <w:basedOn w:val="Predvolenpsmoodseku"/>
    <w:rsid w:val="003D75E0"/>
  </w:style>
  <w:style w:type="character" w:styleId="Siln">
    <w:name w:val="Strong"/>
    <w:basedOn w:val="Predvolenpsmoodseku"/>
    <w:uiPriority w:val="22"/>
    <w:qFormat/>
    <w:rsid w:val="003D75E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Michaela</cp:lastModifiedBy>
  <cp:revision>2</cp:revision>
  <cp:lastPrinted>2017-02-15T14:47:00Z</cp:lastPrinted>
  <dcterms:created xsi:type="dcterms:W3CDTF">2017-02-15T14:48:00Z</dcterms:created>
  <dcterms:modified xsi:type="dcterms:W3CDTF">2017-02-15T14:48:00Z</dcterms:modified>
</cp:coreProperties>
</file>