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ADD3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600E3EFC" w14:textId="1018CAE0" w:rsidR="00885108" w:rsidRDefault="000619C1" w:rsidP="00F1454B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F1454B" w:rsidRPr="00F1454B">
        <w:rPr>
          <w:rFonts w:ascii="Franklin Gothic Book" w:hAnsi="Franklin Gothic Book" w:cs="Calibri"/>
          <w:sz w:val="20"/>
        </w:rPr>
        <w:t>Spevnená plocha miestnej komunikácie v centre obce Hiadeľ</w:t>
      </w:r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projektovej dokumentácie a </w:t>
      </w:r>
      <w:r w:rsidRPr="000619C1">
        <w:rPr>
          <w:rFonts w:ascii="Franklin Gothic Book" w:hAnsi="Franklin Gothic Book" w:cs="Calibri"/>
          <w:sz w:val="20"/>
        </w:rPr>
        <w:t>v rozsahu výkazu výmer.</w:t>
      </w:r>
    </w:p>
    <w:p w14:paraId="1D932064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304E63D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A57E0F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85EBC6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56F60C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CDFF767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722E6BD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0FA9C9B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56A5C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C2270F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055EAB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B19A13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14B23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AAB771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F04111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A1126A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04B97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34B3004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567DEEFB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845F1BE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57E8B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3D8723B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0471497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091D3AD9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416742AA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1755790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7DAD070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F4727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9D7F2B5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242CD0"/>
    <w:rsid w:val="002C1897"/>
    <w:rsid w:val="002D1C9C"/>
    <w:rsid w:val="003766A5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9B36FB"/>
    <w:rsid w:val="009C5E5B"/>
    <w:rsid w:val="009E46AB"/>
    <w:rsid w:val="00A208FF"/>
    <w:rsid w:val="00A61EB0"/>
    <w:rsid w:val="00A822E6"/>
    <w:rsid w:val="00AB03BD"/>
    <w:rsid w:val="00B75158"/>
    <w:rsid w:val="00B7545F"/>
    <w:rsid w:val="00BC1FC1"/>
    <w:rsid w:val="00BC7A58"/>
    <w:rsid w:val="00C44A29"/>
    <w:rsid w:val="00C73C1B"/>
    <w:rsid w:val="00D07CCF"/>
    <w:rsid w:val="00D26E01"/>
    <w:rsid w:val="00D65F30"/>
    <w:rsid w:val="00E4125F"/>
    <w:rsid w:val="00F049CF"/>
    <w:rsid w:val="00F074DF"/>
    <w:rsid w:val="00F1454B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9DDB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51</cp:revision>
  <dcterms:created xsi:type="dcterms:W3CDTF">2015-11-09T08:11:00Z</dcterms:created>
  <dcterms:modified xsi:type="dcterms:W3CDTF">2021-05-16T11:01:00Z</dcterms:modified>
</cp:coreProperties>
</file>